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CF037" w14:textId="77777777" w:rsidR="001F1D06" w:rsidRDefault="001F1D06" w:rsidP="001F1D06">
      <w:r>
        <w:t>Page 1 of 3</w:t>
      </w:r>
    </w:p>
    <w:p w14:paraId="30D81EFC" w14:textId="77777777" w:rsidR="001F1D06" w:rsidRDefault="001F1D06" w:rsidP="001F1D06">
      <w:r>
        <w:t xml:space="preserve">From Walter Julius </w:t>
      </w:r>
      <w:proofErr w:type="spellStart"/>
      <w:r>
        <w:t>Kuleck</w:t>
      </w:r>
      <w:proofErr w:type="spellEnd"/>
    </w:p>
    <w:p w14:paraId="6E297B71" w14:textId="77777777" w:rsidR="001F1D06" w:rsidRDefault="001F1D06" w:rsidP="001F1D06">
      <w:r>
        <w:rPr>
          <w:rFonts w:ascii="Cambria Math" w:hAnsi="Cambria Math" w:cs="Cambria Math"/>
        </w:rPr>
        <w:t>𝗧𝗵𝗲</w:t>
      </w:r>
      <w:r>
        <w:t xml:space="preserve"> "</w:t>
      </w:r>
      <w:r>
        <w:rPr>
          <w:rFonts w:ascii="Cambria Math" w:hAnsi="Cambria Math" w:cs="Cambria Math"/>
        </w:rPr>
        <w:t>𝗖𝗼𝗺𝗺𝗮𝗻𝗱𝗲𝗿</w:t>
      </w:r>
      <w:r>
        <w:t xml:space="preserve">" </w:t>
      </w:r>
      <w:r>
        <w:rPr>
          <w:rFonts w:ascii="Cambria Math" w:hAnsi="Cambria Math" w:cs="Cambria Math"/>
        </w:rPr>
        <w:t>𝗩𝗲𝗿𝘀𝗶𝗼𝗻</w:t>
      </w:r>
      <w:r>
        <w:t xml:space="preserve"> </w:t>
      </w:r>
      <w:r>
        <w:rPr>
          <w:rFonts w:ascii="Cambria Math" w:hAnsi="Cambria Math" w:cs="Cambria Math"/>
        </w:rPr>
        <w:t>𝗼𝗳</w:t>
      </w:r>
      <w:r>
        <w:t xml:space="preserve"> </w:t>
      </w:r>
      <w:r>
        <w:rPr>
          <w:rFonts w:ascii="Cambria Math" w:hAnsi="Cambria Math" w:cs="Cambria Math"/>
        </w:rPr>
        <w:t>𝘁𝗵𝗲</w:t>
      </w:r>
      <w:r>
        <w:t xml:space="preserve"> </w:t>
      </w:r>
      <w:r>
        <w:rPr>
          <w:rFonts w:ascii="Cambria Math" w:hAnsi="Cambria Math" w:cs="Cambria Math"/>
        </w:rPr>
        <w:t>𝗔𝘂𝘁𝗼𝗺𝗮𝘁𝗶𝗰</w:t>
      </w:r>
      <w:r>
        <w:t xml:space="preserve"> </w:t>
      </w:r>
      <w:r>
        <w:rPr>
          <w:rFonts w:ascii="Cambria Math" w:hAnsi="Cambria Math" w:cs="Cambria Math"/>
        </w:rPr>
        <w:t>𝗖𝗼𝗹𝘁</w:t>
      </w:r>
      <w:r>
        <w:t xml:space="preserve"> </w:t>
      </w:r>
      <w:r>
        <w:rPr>
          <w:rFonts w:ascii="Cambria Math" w:hAnsi="Cambria Math" w:cs="Cambria Math"/>
        </w:rPr>
        <w:t>𝗣𝗶𝘀𝘁𝗼𝗹</w:t>
      </w:r>
      <w:r>
        <w:t xml:space="preserve">, </w:t>
      </w:r>
      <w:r>
        <w:rPr>
          <w:rFonts w:ascii="Cambria Math" w:hAnsi="Cambria Math" w:cs="Cambria Math"/>
        </w:rPr>
        <w:t>𝗖𝗮𝗹𝗶𝗯𝗿𝗲</w:t>
      </w:r>
      <w:r>
        <w:t xml:space="preserve"> .</w:t>
      </w:r>
      <w:r>
        <w:rPr>
          <w:rFonts w:ascii="Cambria Math" w:hAnsi="Cambria Math" w:cs="Cambria Math"/>
        </w:rPr>
        <w:t>𝟯𝟴</w:t>
      </w:r>
    </w:p>
    <w:p w14:paraId="48718C58" w14:textId="77777777" w:rsidR="001F1D06" w:rsidRDefault="001F1D06" w:rsidP="001F1D06">
      <w:r>
        <w:t xml:space="preserve">This is the Model L Colt Pocket Hammer .38, the 4 1/4" barrel version of the 6" barrel </w:t>
      </w:r>
    </w:p>
    <w:p w14:paraId="4721F432" w14:textId="77777777" w:rsidR="001F1D06" w:rsidRDefault="001F1D06" w:rsidP="001F1D06">
      <w:r>
        <w:t xml:space="preserve">Automatic Colt Pistol, </w:t>
      </w:r>
      <w:proofErr w:type="spellStart"/>
      <w:r>
        <w:t>Calibre</w:t>
      </w:r>
      <w:proofErr w:type="spellEnd"/>
      <w:r>
        <w:t xml:space="preserve"> .38. While the FN Model 1899/1900 was Browning's first </w:t>
      </w:r>
    </w:p>
    <w:p w14:paraId="7CA1EF0A" w14:textId="77777777" w:rsidR="001F1D06" w:rsidRDefault="001F1D06" w:rsidP="001F1D06">
      <w:r>
        <w:t xml:space="preserve">production automatic pistol, the Automatic Colt Pistol was his first in the USA--and the </w:t>
      </w:r>
    </w:p>
    <w:p w14:paraId="6B5C3A68" w14:textId="77777777" w:rsidR="001F1D06" w:rsidRDefault="001F1D06" w:rsidP="001F1D06">
      <w:r>
        <w:t>first domestic production auto pistol in the USA.</w:t>
      </w:r>
    </w:p>
    <w:p w14:paraId="4C3997A6" w14:textId="6282125E" w:rsidR="001F1D06" w:rsidRDefault="001F1D06" w:rsidP="001F1D06">
      <w:r>
        <w:t xml:space="preserve">The full-size Colt .38s, Military and Sporting Models, were much like M1911 </w:t>
      </w:r>
      <w:r>
        <w:t xml:space="preserve">long </w:t>
      </w:r>
      <w:proofErr w:type="gramStart"/>
      <w:r>
        <w:t>slide</w:t>
      </w:r>
      <w:r>
        <w:t>;</w:t>
      </w:r>
      <w:proofErr w:type="gramEnd"/>
      <w:r>
        <w:t xml:space="preserve"> </w:t>
      </w:r>
    </w:p>
    <w:p w14:paraId="587B9C7C" w14:textId="77777777" w:rsidR="001F1D06" w:rsidRDefault="001F1D06" w:rsidP="001F1D06">
      <w:r>
        <w:t xml:space="preserve">perhaps comfortable to shoot, but awkward to carry. Thus, Colt introduced the Pocket </w:t>
      </w:r>
    </w:p>
    <w:p w14:paraId="192F3171" w14:textId="77777777" w:rsidR="001F1D06" w:rsidRDefault="001F1D06" w:rsidP="001F1D06">
      <w:r>
        <w:t xml:space="preserve">Hammer. Production of the 31,000 or so Pocket Hammers ran from 1903 through 1927. </w:t>
      </w:r>
    </w:p>
    <w:p w14:paraId="42888136" w14:textId="06CACC12" w:rsidR="001F1D06" w:rsidRDefault="001F1D06" w:rsidP="001F1D06">
      <w:r>
        <w:t xml:space="preserve">The distinctive design feature of the Military, Sporting, and Pocke Hammers was their </w:t>
      </w:r>
      <w:proofErr w:type="gramStart"/>
      <w:r>
        <w:t>two</w:t>
      </w:r>
      <w:r>
        <w:rPr>
          <w:rFonts w:ascii="Aptos" w:hAnsi="Aptos" w:cs="Aptos"/>
        </w:rPr>
        <w:t xml:space="preserve"> </w:t>
      </w:r>
      <w:r>
        <w:t>link</w:t>
      </w:r>
      <w:proofErr w:type="gramEnd"/>
      <w:r>
        <w:t xml:space="preserve"> parallel-ruler action. Rather than tilting down on one link at the breech as seen in the </w:t>
      </w:r>
    </w:p>
    <w:p w14:paraId="09D1C133" w14:textId="77777777" w:rsidR="001F1D06" w:rsidRDefault="001F1D06" w:rsidP="001F1D06">
      <w:r>
        <w:t xml:space="preserve">.45 </w:t>
      </w:r>
      <w:proofErr w:type="spellStart"/>
      <w:r>
        <w:t>calibre</w:t>
      </w:r>
      <w:proofErr w:type="spellEnd"/>
      <w:r>
        <w:t xml:space="preserve"> Models 1909, 1910, and 1911, the barrels of the .38s swung down and back on </w:t>
      </w:r>
    </w:p>
    <w:p w14:paraId="4EED6711" w14:textId="77777777" w:rsidR="001F1D06" w:rsidRDefault="001F1D06" w:rsidP="001F1D06">
      <w:r>
        <w:t xml:space="preserve">two links, one at the muzzle and one at the breech, while remaining parallel to the line of </w:t>
      </w:r>
    </w:p>
    <w:p w14:paraId="0497D118" w14:textId="77777777" w:rsidR="001F1D06" w:rsidRDefault="001F1D06" w:rsidP="001F1D06">
      <w:r>
        <w:t xml:space="preserve">sight. While the parallel-link </w:t>
      </w:r>
      <w:proofErr w:type="spellStart"/>
      <w:r>
        <w:t>calibre</w:t>
      </w:r>
      <w:proofErr w:type="spellEnd"/>
      <w:r>
        <w:t xml:space="preserve"> .45 Models 1905 and 1907 postdated the Hammer, </w:t>
      </w:r>
    </w:p>
    <w:p w14:paraId="4F3D37FF" w14:textId="77777777" w:rsidR="001F1D06" w:rsidRDefault="001F1D06" w:rsidP="001F1D06">
      <w:r>
        <w:t>the Pocket Hammer ran for over twenty years after those .45s to be the last of the type.</w:t>
      </w:r>
    </w:p>
    <w:p w14:paraId="7A9A06E7" w14:textId="77777777" w:rsidR="001F1D06" w:rsidRDefault="001F1D06" w:rsidP="001F1D06">
      <w:r>
        <w:t xml:space="preserve">It's apparent that the Pocket Hammerless models, even handier and easy to carry, </w:t>
      </w:r>
    </w:p>
    <w:p w14:paraId="0207C0E3" w14:textId="77777777" w:rsidR="001F1D06" w:rsidRDefault="001F1D06" w:rsidP="001F1D06">
      <w:r>
        <w:t xml:space="preserve">supplanted the Pocket Hammer. The blowback Hammerless pistols were simpler and less </w:t>
      </w:r>
    </w:p>
    <w:p w14:paraId="7E7F6667" w14:textId="77777777" w:rsidR="001F1D06" w:rsidRDefault="001F1D06" w:rsidP="001F1D06">
      <w:r>
        <w:t>costly to manufacture than the Hammers.</w:t>
      </w:r>
    </w:p>
    <w:p w14:paraId="7888887C" w14:textId="77777777" w:rsidR="001F1D06" w:rsidRDefault="001F1D06" w:rsidP="001F1D06">
      <w:r>
        <w:t>Several important points should be made here. First, while the "</w:t>
      </w:r>
      <w:proofErr w:type="spellStart"/>
      <w:r>
        <w:t>Calibre</w:t>
      </w:r>
      <w:proofErr w:type="spellEnd"/>
      <w:r>
        <w:t xml:space="preserve"> .38 Rimless </w:t>
      </w:r>
    </w:p>
    <w:p w14:paraId="28E8F2C3" w14:textId="77777777" w:rsidR="001F1D06" w:rsidRDefault="001F1D06" w:rsidP="001F1D06">
      <w:r>
        <w:t xml:space="preserve">Smokeless" cartridge donated its 38mm case to the .38 Super, the </w:t>
      </w:r>
      <w:proofErr w:type="gramStart"/>
      <w:r>
        <w:t>higher pressure</w:t>
      </w:r>
      <w:proofErr w:type="gramEnd"/>
      <w:r>
        <w:t xml:space="preserve"> Super </w:t>
      </w:r>
    </w:p>
    <w:p w14:paraId="0BB5E41B" w14:textId="77777777" w:rsidR="001F1D06" w:rsidRDefault="001F1D06" w:rsidP="001F1D06">
      <w:r>
        <w:t xml:space="preserve">cartridge should not be chambered in the </w:t>
      </w:r>
      <w:proofErr w:type="gramStart"/>
      <w:r>
        <w:t>parallel-ruler</w:t>
      </w:r>
      <w:proofErr w:type="gramEnd"/>
      <w:r>
        <w:t xml:space="preserve"> .38s. Inexplicably, it wasn't until </w:t>
      </w:r>
    </w:p>
    <w:p w14:paraId="5BFC9B4D" w14:textId="77777777" w:rsidR="001F1D06" w:rsidRDefault="001F1D06" w:rsidP="001F1D06">
      <w:r>
        <w:t>1940 or '41 that Colt finally, formally issued a statement to that effect.</w:t>
      </w:r>
    </w:p>
    <w:p w14:paraId="04DEBB5C" w14:textId="77777777" w:rsidR="001F1D06" w:rsidRDefault="001F1D06" w:rsidP="001F1D06">
      <w:r>
        <w:t>Second, unlike later Browning designs, the Pocket Hammers have no safeties of any kind--</w:t>
      </w:r>
    </w:p>
    <w:p w14:paraId="6FC6587D" w14:textId="77777777" w:rsidR="001F1D06" w:rsidRDefault="001F1D06" w:rsidP="001F1D06">
      <w:r>
        <w:t xml:space="preserve">save the half-cock hammer notch. Presumably the shooter is expected to carry the pistol </w:t>
      </w:r>
    </w:p>
    <w:p w14:paraId="273DA9B9" w14:textId="77777777" w:rsidR="001F1D06" w:rsidRDefault="001F1D06" w:rsidP="001F1D06">
      <w:r>
        <w:t xml:space="preserve">with an empty chamber, or to seat the hammer on its half-cock notch whilst carrying. In </w:t>
      </w:r>
    </w:p>
    <w:p w14:paraId="03A4F0DB" w14:textId="77777777" w:rsidR="001F1D06" w:rsidRDefault="001F1D06" w:rsidP="001F1D06">
      <w:r>
        <w:t xml:space="preserve">the former case the slide is racked to load the chamber and cock the hammer before </w:t>
      </w:r>
    </w:p>
    <w:p w14:paraId="69B8C272" w14:textId="77777777" w:rsidR="001F1D06" w:rsidRDefault="001F1D06" w:rsidP="001F1D06">
      <w:r>
        <w:t xml:space="preserve">firing. In the latter, the hammer is cocked on the draw, in the manner of a Colt </w:t>
      </w:r>
      <w:proofErr w:type="spellStart"/>
      <w:r>
        <w:t>single</w:t>
      </w:r>
      <w:r>
        <w:rPr>
          <w:rFonts w:ascii="Aptos" w:hAnsi="Aptos" w:cs="Aptos"/>
        </w:rPr>
        <w:t/>
      </w:r>
      <w:r>
        <w:t>action</w:t>
      </w:r>
      <w:proofErr w:type="spellEnd"/>
      <w:r>
        <w:t xml:space="preserve"> revolver.</w:t>
      </w:r>
    </w:p>
    <w:p w14:paraId="700874CA" w14:textId="77777777" w:rsidR="001F1D06" w:rsidRDefault="001F1D06" w:rsidP="001F1D06">
      <w:r>
        <w:t xml:space="preserve">Lastly, contemporary Colt literature did not refer to, or even mention, a year model, e.g., </w:t>
      </w:r>
    </w:p>
    <w:p w14:paraId="0F75605F" w14:textId="77777777" w:rsidR="001F1D06" w:rsidRDefault="001F1D06" w:rsidP="001F1D06">
      <w:r>
        <w:t xml:space="preserve">"Model 1903" for the Pocket Hammer. Such designations seem to be a shorthand for </w:t>
      </w:r>
    </w:p>
    <w:p w14:paraId="24FEE113" w14:textId="77777777" w:rsidR="001F1D06" w:rsidRDefault="001F1D06" w:rsidP="001F1D06">
      <w:r>
        <w:lastRenderedPageBreak/>
        <w:t xml:space="preserve">collectors, to the point that Colt archive letters use (misuse?) year model in reference to </w:t>
      </w:r>
    </w:p>
    <w:p w14:paraId="610D5118" w14:textId="77777777" w:rsidR="001F1D06" w:rsidRDefault="001F1D06" w:rsidP="001F1D06">
      <w:r>
        <w:t xml:space="preserve">the Pocket Hammer, specifically "Model 1903." The practice has resulted in two different </w:t>
      </w:r>
    </w:p>
    <w:p w14:paraId="56ECF297" w14:textId="77777777" w:rsidR="001F1D06" w:rsidRDefault="001F1D06" w:rsidP="001F1D06">
      <w:r>
        <w:t>Colt "Models 1903" and for me the attendant ambiguity. More on that at another time.</w:t>
      </w:r>
    </w:p>
    <w:p w14:paraId="5B2361C5" w14:textId="77777777" w:rsidR="001F1D06" w:rsidRDefault="001F1D06" w:rsidP="001F1D06">
      <w:r>
        <w:t>Page 2 of 3</w:t>
      </w:r>
    </w:p>
    <w:p w14:paraId="776AB760" w14:textId="77777777" w:rsidR="001F1D06" w:rsidRDefault="001F1D06" w:rsidP="001F1D06">
      <w:r>
        <w:t>The Colt .38s are an interesting starting point to the saga of Browning's design evolution.</w:t>
      </w:r>
    </w:p>
    <w:p w14:paraId="7BB95873" w14:textId="028916FD" w:rsidR="001F1D06" w:rsidRDefault="001F1D06" w:rsidP="001F1D06">
      <w:r>
        <w:rPr>
          <w:noProof/>
        </w:rPr>
        <w:drawing>
          <wp:inline distT="0" distB="0" distL="0" distR="0" wp14:anchorId="73B88793" wp14:editId="5D9AC251">
            <wp:extent cx="6858000" cy="4570730"/>
            <wp:effectExtent l="0" t="0" r="0" b="1270"/>
            <wp:docPr id="1048804814" name="Picture 1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EAC4" w14:textId="13E98703" w:rsidR="001F1D06" w:rsidRDefault="001F1D06" w:rsidP="001F1D06">
      <w:r>
        <w:rPr>
          <w:noProof/>
        </w:rPr>
        <w:lastRenderedPageBreak/>
        <w:drawing>
          <wp:inline distT="0" distB="0" distL="0" distR="0" wp14:anchorId="74257113" wp14:editId="5AF75593">
            <wp:extent cx="6858000" cy="4350385"/>
            <wp:effectExtent l="0" t="0" r="0" b="0"/>
            <wp:docPr id="619516243" name="Picture 2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5232" w14:textId="3654DFD6" w:rsidR="001F1D06" w:rsidRDefault="001F1D06" w:rsidP="001F1D06">
      <w:r>
        <w:rPr>
          <w:noProof/>
        </w:rPr>
        <w:drawing>
          <wp:inline distT="0" distB="0" distL="0" distR="0" wp14:anchorId="1CB45CB1" wp14:editId="687B3D9B">
            <wp:extent cx="6858000" cy="4343400"/>
            <wp:effectExtent l="0" t="0" r="0" b="0"/>
            <wp:docPr id="764438422" name="Picture 3" descr="May be an image of text that says 'COLT Trade Mark AUTOMATIC Reg Reg.U.S.Pat.Oft. U. .S S. Pat. Oft. 1 PISTOL POCKET MODEL, CALIBER .38 Trade Mark Reg. Pat, Ofl. HALF HALFSIZE. SIZE. 38 AUTOMATIC COLT_ •38 Calibre Rimless, Smokeless, Metal Patched Bullet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text that says 'COLT Trade Mark AUTOMATIC Reg Reg.U.S.Pat.Oft. U. .S S. Pat. Oft. 1 PISTOL POCKET MODEL, CALIBER .38 Trade Mark Reg. Pat, Ofl. HALF HALFSIZE. SIZE. 38 AUTOMATIC COLT_ •38 Calibre Rimless, Smokeless, Metal Patched Bullet.'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A7E3" w14:textId="5409E4E5" w:rsidR="00342066" w:rsidRDefault="001F1D06" w:rsidP="001F1D06">
      <w:r>
        <w:t>Page 3 of 3</w:t>
      </w:r>
    </w:p>
    <w:sectPr w:rsidR="00342066" w:rsidSect="001F1D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6"/>
    <w:rsid w:val="001F1D06"/>
    <w:rsid w:val="00207485"/>
    <w:rsid w:val="00342066"/>
    <w:rsid w:val="003438D1"/>
    <w:rsid w:val="00846BF7"/>
    <w:rsid w:val="009209DF"/>
    <w:rsid w:val="009430ED"/>
    <w:rsid w:val="00C51276"/>
    <w:rsid w:val="00CE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6A43A"/>
  <w15:chartTrackingRefBased/>
  <w15:docId w15:val="{81962DCA-38F3-4801-8687-977F43E3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9DF"/>
  </w:style>
  <w:style w:type="paragraph" w:styleId="Heading1">
    <w:name w:val="heading 1"/>
    <w:basedOn w:val="Normal"/>
    <w:next w:val="Normal"/>
    <w:link w:val="Heading1Char"/>
    <w:uiPriority w:val="9"/>
    <w:qFormat/>
    <w:rsid w:val="001F1D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1D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D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1D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1D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1D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1D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1D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1D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D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1D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1D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1D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D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D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D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D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D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1D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1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1D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1D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1D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1D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1D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1D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1D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1D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1D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ptos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424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Hartwig</dc:creator>
  <cp:keywords/>
  <dc:description/>
  <cp:lastModifiedBy>Dale Hartwig</cp:lastModifiedBy>
  <cp:revision>2</cp:revision>
  <cp:lastPrinted>2024-09-02T13:04:00Z</cp:lastPrinted>
  <dcterms:created xsi:type="dcterms:W3CDTF">2024-09-02T13:10:00Z</dcterms:created>
  <dcterms:modified xsi:type="dcterms:W3CDTF">2024-09-02T13:10:00Z</dcterms:modified>
</cp:coreProperties>
</file>